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F49" w:rsidRDefault="00082F49">
      <w:r>
        <w:t>от 25.01.2019</w:t>
      </w:r>
    </w:p>
    <w:p w:rsidR="00082F49" w:rsidRDefault="00082F49"/>
    <w:p w:rsidR="00082F49" w:rsidRDefault="00082F49">
      <w:r>
        <w:t>Решили: 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заключении договоров подряда на подготовку проектной документации с использованием конкурентных способов заключения договоров, а именно:</w:t>
      </w:r>
    </w:p>
    <w:p w:rsidR="00082F49" w:rsidRDefault="00082F49">
      <w:r>
        <w:t>Общество с ограниченной ответственностью «АРКОНПРОЕКТ» ИНН 4705071382</w:t>
      </w:r>
    </w:p>
    <w:p w:rsidR="00082F49" w:rsidRDefault="00082F49">
      <w:r>
        <w:t>Общество с ограниченной ответственностью «Балашихинский водоканал» ИНН 5012039114</w:t>
      </w:r>
    </w:p>
    <w:p w:rsidR="00082F49" w:rsidRDefault="00082F49">
      <w:r>
        <w:t>Общество с ограниченной ответственностью «АлексЭнергоСервис» ИНН 5507266776</w:t>
      </w:r>
    </w:p>
    <w:p w:rsidR="00082F49" w:rsidRDefault="00082F49">
      <w:r>
        <w:t>Общество с ограниченной ответственностью «Империя» ИНН 7726442107</w:t>
      </w:r>
    </w:p>
    <w:p w:rsidR="00082F49" w:rsidRDefault="00082F49">
      <w:r>
        <w:t>Общество с ограниченной ответственностью «ЛОФТ» ИНН 7825498238</w:t>
      </w:r>
    </w:p>
    <w:p w:rsidR="00082F49" w:rsidRDefault="00082F49"/>
    <w:p w:rsidR="00B80071" w:rsidRDefault="00B80071"/>
    <w:sectPr w:rsidR="00B80071" w:rsidSect="00B800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082F49"/>
    <w:rsid w:val="00045D12"/>
    <w:rsid w:val="00082F49"/>
    <w:rsid w:val="0052439B"/>
    <w:rsid w:val="00B80071"/>
    <w:rsid w:val="00CF2800"/>
    <w:rsid w:val="00E113EE"/>
    <w:rsid w:val="00EC3407"/>
    <w:rsid w:val="00F00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39B"/>
  </w:style>
  <w:style w:type="paragraph" w:styleId="1">
    <w:name w:val="heading 1"/>
    <w:basedOn w:val="a"/>
    <w:link w:val="10"/>
    <w:uiPriority w:val="9"/>
    <w:qFormat/>
    <w:rsid w:val="0052439B"/>
    <w:pPr>
      <w:keepNext/>
      <w:spacing w:before="100" w:beforeAutospacing="1" w:after="119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2439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F2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43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2439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CF2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728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2022-11-23T10:27:00Z</dcterms:created>
  <dcterms:modified xsi:type="dcterms:W3CDTF">2022-11-23T10:27:00Z</dcterms:modified>
</cp:coreProperties>
</file>